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D786" w14:textId="725BE25D" w:rsidR="00C909BB" w:rsidRDefault="00C909BB" w:rsidP="00C909BB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drawing>
          <wp:inline distT="0" distB="0" distL="0" distR="0" wp14:anchorId="5BC6E643" wp14:editId="5CB8E6F3">
            <wp:extent cx="707390" cy="691515"/>
            <wp:effectExtent l="0" t="0" r="0" b="0"/>
            <wp:docPr id="12260548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67281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               </w:t>
      </w:r>
      <w:r>
        <w:rPr>
          <w:b/>
          <w:noProof/>
          <w:sz w:val="28"/>
          <w:szCs w:val="28"/>
          <w:lang w:val="kk-KZ"/>
        </w:rPr>
        <w:drawing>
          <wp:inline distT="0" distB="0" distL="0" distR="0" wp14:anchorId="787C75EC" wp14:editId="2075A7F3">
            <wp:extent cx="612140" cy="691515"/>
            <wp:effectExtent l="0" t="0" r="0" b="0"/>
            <wp:docPr id="14087247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63432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         </w:t>
      </w:r>
      <w:r>
        <w:rPr>
          <w:b/>
          <w:noProof/>
          <w:sz w:val="28"/>
          <w:szCs w:val="28"/>
          <w:lang w:val="kk-KZ"/>
        </w:rPr>
        <w:drawing>
          <wp:inline distT="0" distB="0" distL="0" distR="0" wp14:anchorId="59C4D9EA" wp14:editId="61D76CCC">
            <wp:extent cx="779145" cy="779145"/>
            <wp:effectExtent l="0" t="0" r="0" b="0"/>
            <wp:docPr id="533158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314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10A3" w14:textId="77777777" w:rsidR="00C909BB" w:rsidRDefault="00C909BB" w:rsidP="00C909BB">
      <w:pPr>
        <w:spacing w:after="160" w:line="256" w:lineRule="auto"/>
        <w:ind w:left="-426" w:firstLine="284"/>
        <w:jc w:val="center"/>
        <w:rPr>
          <w:b/>
          <w:lang w:val="kk-KZ"/>
        </w:rPr>
      </w:pPr>
    </w:p>
    <w:p w14:paraId="080818DB" w14:textId="77777777" w:rsidR="00C909BB" w:rsidRDefault="00C909BB" w:rsidP="00C909BB">
      <w:pPr>
        <w:spacing w:after="160" w:line="256" w:lineRule="auto"/>
        <w:ind w:left="-426" w:firstLine="284"/>
        <w:jc w:val="center"/>
        <w:rPr>
          <w:b/>
          <w:lang w:val="kk-KZ"/>
        </w:rPr>
      </w:pPr>
      <w:r>
        <w:rPr>
          <w:b/>
          <w:lang w:val="kk-KZ"/>
        </w:rPr>
        <w:t>ПРЕСС-РЕЛИЗ</w:t>
      </w:r>
    </w:p>
    <w:p w14:paraId="39AE42A8" w14:textId="77777777" w:rsidR="00C909BB" w:rsidRDefault="00C909BB" w:rsidP="00C909BB">
      <w:pPr>
        <w:spacing w:after="160" w:line="256" w:lineRule="auto"/>
        <w:ind w:left="-426" w:firstLine="284"/>
        <w:jc w:val="center"/>
        <w:rPr>
          <w:b/>
          <w:lang w:val="kk-KZ"/>
        </w:rPr>
      </w:pPr>
      <w:r>
        <w:rPr>
          <w:b/>
          <w:lang w:val="kk-KZ"/>
        </w:rPr>
        <w:t>СТАРТОВАЛ КОНКУРС «ЕЛІМ ДЕГЕНДЕР»</w:t>
      </w:r>
    </w:p>
    <w:p w14:paraId="6D3FEA3D" w14:textId="77777777" w:rsidR="00C909BB" w:rsidRDefault="00C909BB" w:rsidP="00C909BB">
      <w:pPr>
        <w:spacing w:after="160" w:line="256" w:lineRule="auto"/>
        <w:ind w:left="-426" w:firstLine="284"/>
        <w:rPr>
          <w:b/>
          <w:lang w:val="kk-KZ"/>
        </w:rPr>
      </w:pPr>
    </w:p>
    <w:p w14:paraId="480A23BD" w14:textId="77777777" w:rsidR="00C909BB" w:rsidRDefault="00C909BB" w:rsidP="00C909BB">
      <w:pPr>
        <w:spacing w:after="160" w:line="256" w:lineRule="auto"/>
        <w:ind w:left="-426" w:firstLine="284"/>
        <w:jc w:val="both"/>
        <w:rPr>
          <w:i/>
          <w:lang w:val="kk-KZ"/>
        </w:rPr>
      </w:pPr>
      <w:r>
        <w:rPr>
          <w:i/>
          <w:lang w:val="kk-KZ"/>
        </w:rPr>
        <w:t>В республиканском конкурсе могут принять участие молодые казахстанцы неказахской национальности в возрасте от 14 до 35 лет, сообщает пресс-служба Центра поддержки гражданских инициатив.</w:t>
      </w:r>
    </w:p>
    <w:p w14:paraId="4809F3FC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площадке Центра поддержки гражданских инициатив объявили о начале республиканского конкурса «Елім дегендер» среди молодых казахстанцев не</w:t>
      </w:r>
      <w:r>
        <w:rPr>
          <w:sz w:val="28"/>
          <w:szCs w:val="28"/>
        </w:rPr>
        <w:t>казахской национальности</w:t>
      </w:r>
      <w:r>
        <w:rPr>
          <w:sz w:val="28"/>
          <w:szCs w:val="28"/>
          <w:lang w:val="kk-KZ"/>
        </w:rPr>
        <w:t>. Творческий конкурс в рамках реализации проекта «Тіл тағдыры – ел тағдыры» организует общественное студенческое объединение «Болашақ Қазақстанға».</w:t>
      </w:r>
    </w:p>
    <w:p w14:paraId="40E1DAB8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 словам руководителя проекта Бибинур Шербаевой, конкурс «Елім дегендер» состоит из двух этапов. Победители будут определены в четырех номинациях: «Ақындар мүшәйрасы», «Көркемсөз өнері», «Аспаптық өнер», «Дәстүрлі ән».</w:t>
      </w:r>
    </w:p>
    <w:p w14:paraId="3390AC52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«В конкурсе могут принять участие молодые казахстанцы неказахской национальности в возрасте от 14 до 35 лет. На первом этапе мы оцениваем, насколько хорошо участники владеют казахским языком. Они должны направить в виде видеоролика информацию о себе по одной из четырех номинаций. Ссылка на видеоролик будут приниматься по почте elimdegender.kz@gmail.com с 1 по 20 октября. Продолжительность ролика не должна превышать четырех минут. Участники, признанные лучшими, получат путевку в финал конкурса, который пройдет в Астане», - сказала руководитель проекта «Тіл тағдыры – ел тағдыры» Бибинур Шербаева.</w:t>
      </w:r>
    </w:p>
    <w:p w14:paraId="502F99B5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Призовой фонд заключительного этапа конкурса «Елім дегендер» составляет 4 000 000 тенге. В каждой номинации будут награждены обладатели I, II и III мест.</w:t>
      </w:r>
    </w:p>
    <w:p w14:paraId="4D289F60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«Обладатели I места получат приз в размере 500 000 тенге, II места – 300 000 тенге и IІI места – 200 000 тенге», - сказала Бибинур Шербаева.</w:t>
      </w:r>
    </w:p>
    <w:p w14:paraId="2A7711EC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Кроме того, спикер отметила, что организаторы возьмут на себя расходы на проживание и питание участников финала, которые приедут в Астану.</w:t>
      </w:r>
    </w:p>
    <w:p w14:paraId="34F761BA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Отметим, что долгосрочный проект «Тіл тағдыры – ел тағдыры» реализуется при поддержке Министерства культуры и информации Республики Казахстан. </w:t>
      </w:r>
      <w:r>
        <w:rPr>
          <w:sz w:val="28"/>
          <w:szCs w:val="28"/>
          <w:lang w:val="kk-KZ"/>
        </w:rPr>
        <w:lastRenderedPageBreak/>
        <w:t>Реализация проекта будет завершена в конце 2025 года. Оператор проекта – Центр поддержки гражданских инициатив.</w:t>
      </w:r>
    </w:p>
    <w:p w14:paraId="116CF1FE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</w:p>
    <w:p w14:paraId="1B8C5373" w14:textId="77777777" w:rsidR="00C909BB" w:rsidRDefault="00C909BB" w:rsidP="00C909BB">
      <w:pPr>
        <w:spacing w:after="160" w:line="256" w:lineRule="auto"/>
        <w:ind w:left="-426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 другим вопросам просим обращаться по номеру: +7 747 129 39 69 (Бибинур).</w:t>
      </w:r>
    </w:p>
    <w:p w14:paraId="79BF8944" w14:textId="77777777" w:rsidR="00BF13AC" w:rsidRDefault="00BF13AC"/>
    <w:sectPr w:rsidR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F2"/>
    <w:rsid w:val="00011AF2"/>
    <w:rsid w:val="00BF13AC"/>
    <w:rsid w:val="00C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40CB5-E411-4C1D-B69B-EFB419B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Admin_it</dc:creator>
  <cp:keywords/>
  <dc:description/>
  <cp:lastModifiedBy>Admin_it</cp:lastModifiedBy>
  <cp:revision>3</cp:revision>
  <dcterms:created xsi:type="dcterms:W3CDTF">2023-11-03T06:30:00Z</dcterms:created>
  <dcterms:modified xsi:type="dcterms:W3CDTF">2023-11-03T06:31:00Z</dcterms:modified>
</cp:coreProperties>
</file>